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B3C" w:rsidRDefault="00165B3C" w:rsidP="00165B3C">
      <w:pPr>
        <w:jc w:val="center"/>
        <w:rPr>
          <w:b/>
          <w:sz w:val="28"/>
          <w:szCs w:val="28"/>
          <w:lang w:val="kk-KZ"/>
        </w:rPr>
      </w:pPr>
      <w:r>
        <w:rPr>
          <w:b/>
          <w:sz w:val="28"/>
          <w:szCs w:val="28"/>
          <w:lang w:val="kk-KZ"/>
        </w:rPr>
        <w:t xml:space="preserve">8 </w:t>
      </w:r>
      <w:r>
        <w:rPr>
          <w:b/>
          <w:sz w:val="28"/>
          <w:szCs w:val="28"/>
          <w:lang w:val="kk-KZ"/>
        </w:rPr>
        <w:t>Дәріс</w:t>
      </w:r>
    </w:p>
    <w:p w:rsidR="00165B3C" w:rsidRPr="00B14B1D" w:rsidRDefault="00165B3C" w:rsidP="00165B3C">
      <w:pPr>
        <w:jc w:val="both"/>
        <w:rPr>
          <w:b/>
          <w:sz w:val="28"/>
          <w:szCs w:val="28"/>
          <w:lang w:val="kk-KZ"/>
        </w:rPr>
      </w:pPr>
      <w:r w:rsidRPr="00B14B1D">
        <w:rPr>
          <w:b/>
          <w:sz w:val="28"/>
          <w:szCs w:val="28"/>
          <w:lang w:val="kk-KZ"/>
        </w:rPr>
        <w:t>Әр түрлі ауыл шаруашылық емес мақсаттағы кәсіпорындардың жер пайдаланушылықтарын құру ерекшеліктері</w:t>
      </w:r>
    </w:p>
    <w:p w:rsidR="00165B3C" w:rsidRDefault="00165B3C" w:rsidP="00165B3C">
      <w:pPr>
        <w:jc w:val="both"/>
        <w:rPr>
          <w:sz w:val="28"/>
          <w:szCs w:val="28"/>
          <w:lang w:val="kk-KZ"/>
        </w:rPr>
      </w:pPr>
    </w:p>
    <w:p w:rsidR="00165B3C" w:rsidRDefault="00165B3C" w:rsidP="00165B3C">
      <w:pPr>
        <w:jc w:val="both"/>
        <w:rPr>
          <w:sz w:val="28"/>
          <w:szCs w:val="28"/>
          <w:lang w:val="kk-KZ"/>
        </w:rPr>
      </w:pPr>
      <w:r>
        <w:rPr>
          <w:sz w:val="28"/>
          <w:szCs w:val="28"/>
          <w:lang w:val="kk-KZ"/>
        </w:rPr>
        <w:tab/>
        <w:t>Ірі шаруашылық құрылыстарға жер бөліп беру шаруашылық аралық жерге орналастырудың ең күрделі міндеттерінің бірі. Ауыл шаруашылыққа жатпайтын ірі жер пайдаланушылықтар өздерінің мақсаттары бойынша өнеркәсіптік, транспорттық, энергетикалық, табиғат қорғайтын орман шаруашылық, су шаруашылық болып бөлінеді. Сондықтан оларды құру жөніндегі шаруашылық аралық жерге орналастырудың бірқатар ерекшеліктері бар.</w:t>
      </w:r>
    </w:p>
    <w:p w:rsidR="00165B3C" w:rsidRDefault="00165B3C" w:rsidP="00165B3C">
      <w:pPr>
        <w:numPr>
          <w:ilvl w:val="0"/>
          <w:numId w:val="4"/>
        </w:numPr>
        <w:jc w:val="both"/>
        <w:rPr>
          <w:sz w:val="28"/>
          <w:szCs w:val="28"/>
          <w:lang w:val="kk-KZ"/>
        </w:rPr>
      </w:pPr>
      <w:r>
        <w:rPr>
          <w:sz w:val="28"/>
          <w:szCs w:val="28"/>
          <w:lang w:val="kk-KZ"/>
        </w:rPr>
        <w:t xml:space="preserve">Өнеркәсіп кәсіпорындарының жер пайдалануларын 2 үлкен топқа бөлуге болады. Қайта өңдеу өнеркәсіп кәсіпорынның және өндіруші өнеркәсіп тау-кен кәсіпорынның жер пайдаланушылықтары. Өнеркәсіп объектілер жеке орналасумен салыстырғанда шоғырландыра орналастыру оларға берілетін жердің ауданы -10%-ға, автомобиль жолдарының ұзындығын 9-10%-ға, темір жол 8-20%-ға, ал ғимараттар санын 25%-ға дейін қысқартуға мүмкіндік береді. Тау кен кәсіпорынның жер пайдаланушылығының ерекшелігі оның кейбір бөліктерінің (кариерлер, үймелер) қазып алынған кендерді жинау алаңдары шашыраңқы және албарлы орналасуы болып табылады. Бұл жер пайдаланушылар мен меншік иелерінің жер учаскелерінің едәуір көлемін алуға себепші болады. </w:t>
      </w:r>
    </w:p>
    <w:p w:rsidR="00165B3C" w:rsidRDefault="00165B3C" w:rsidP="00165B3C">
      <w:pPr>
        <w:numPr>
          <w:ilvl w:val="0"/>
          <w:numId w:val="4"/>
        </w:numPr>
        <w:jc w:val="both"/>
        <w:rPr>
          <w:sz w:val="28"/>
          <w:szCs w:val="28"/>
          <w:lang w:val="kk-KZ"/>
        </w:rPr>
      </w:pPr>
      <w:r>
        <w:rPr>
          <w:sz w:val="28"/>
          <w:szCs w:val="28"/>
          <w:lang w:val="kk-KZ"/>
        </w:rPr>
        <w:t>Ірі су қоймаларына жер бөліп беру ерекшеліктері бірқатар жағдайлармен себептеледі.</w:t>
      </w:r>
    </w:p>
    <w:p w:rsidR="00165B3C" w:rsidRDefault="00165B3C" w:rsidP="00165B3C">
      <w:pPr>
        <w:ind w:left="360"/>
        <w:jc w:val="both"/>
        <w:rPr>
          <w:sz w:val="28"/>
          <w:szCs w:val="28"/>
          <w:lang w:val="kk-KZ"/>
        </w:rPr>
      </w:pPr>
      <w:r>
        <w:rPr>
          <w:sz w:val="28"/>
          <w:szCs w:val="28"/>
          <w:lang w:val="kk-KZ"/>
        </w:rPr>
        <w:t xml:space="preserve">А) Ірі аудандарды алаптардың су астында қалуымен </w:t>
      </w:r>
    </w:p>
    <w:p w:rsidR="00165B3C" w:rsidRDefault="00165B3C" w:rsidP="00165B3C">
      <w:pPr>
        <w:ind w:left="360"/>
        <w:jc w:val="both"/>
        <w:rPr>
          <w:sz w:val="28"/>
          <w:szCs w:val="28"/>
          <w:lang w:val="kk-KZ"/>
        </w:rPr>
      </w:pPr>
      <w:r>
        <w:rPr>
          <w:sz w:val="28"/>
          <w:szCs w:val="28"/>
          <w:lang w:val="kk-KZ"/>
        </w:rPr>
        <w:t>Б) Жасалған су қоймаларының қоршаған ортаға шектес жер пайдаланудан олардың өндірісіне, әлеуметтік жағдайларына сан алуан ықпал етеді. Осы жағдайларға байланысты бірқатар жерге орналастыру мәселелері қарастырылады. Солардың ішінде ауыл шаруашылық айналымынан тыс қалған жерлердің аудандарын анықтау, олардың орнын толтыру мүмкіндіктерін қарастыру, тұрғындарды көптеген құрылыстармен, мәдени-тұрмыс объектілерін көшіру, су баспаған бірақ осы жағынан қауіп төнген территорияларды инженерлік қорғау мен қамтамасыз ету. Межелес жер жер пайдаланушылықтарды реттестіру және жетілдіру.</w:t>
      </w:r>
    </w:p>
    <w:p w:rsidR="00165B3C" w:rsidRDefault="00165B3C" w:rsidP="00165B3C">
      <w:pPr>
        <w:ind w:left="360"/>
        <w:jc w:val="both"/>
        <w:rPr>
          <w:sz w:val="28"/>
          <w:szCs w:val="28"/>
          <w:lang w:val="kk-KZ"/>
        </w:rPr>
      </w:pPr>
      <w:r>
        <w:rPr>
          <w:sz w:val="28"/>
          <w:szCs w:val="28"/>
          <w:lang w:val="kk-KZ"/>
        </w:rPr>
        <w:tab/>
        <w:t>Аталған міндеттерді орындау мақсатымен су қоймасы әсер ететін территория бірқатар аумақтарға бөлінеді.</w:t>
      </w:r>
    </w:p>
    <w:p w:rsidR="00165B3C" w:rsidRDefault="00165B3C" w:rsidP="00165B3C">
      <w:pPr>
        <w:numPr>
          <w:ilvl w:val="0"/>
          <w:numId w:val="5"/>
        </w:numPr>
        <w:jc w:val="both"/>
        <w:rPr>
          <w:sz w:val="28"/>
          <w:szCs w:val="28"/>
          <w:lang w:val="kk-KZ"/>
        </w:rPr>
      </w:pPr>
      <w:r>
        <w:rPr>
          <w:sz w:val="28"/>
          <w:szCs w:val="28"/>
          <w:lang w:val="kk-KZ"/>
        </w:rPr>
        <w:t>Су басатын аумақ – су астында қалатын немсе мезгілімен су басып, пайдалануға жарамсыз қалған территория, бұл аумақтың межелері судың нормалды биіктігінде болып шығатын сызығымен белгіленеді.</w:t>
      </w:r>
    </w:p>
    <w:p w:rsidR="00165B3C" w:rsidRDefault="00165B3C" w:rsidP="00165B3C">
      <w:pPr>
        <w:numPr>
          <w:ilvl w:val="0"/>
          <w:numId w:val="5"/>
        </w:numPr>
        <w:jc w:val="both"/>
        <w:rPr>
          <w:sz w:val="28"/>
          <w:szCs w:val="28"/>
          <w:lang w:val="kk-KZ"/>
        </w:rPr>
      </w:pPr>
      <w:r>
        <w:rPr>
          <w:sz w:val="28"/>
          <w:szCs w:val="28"/>
          <w:lang w:val="kk-KZ"/>
        </w:rPr>
        <w:t xml:space="preserve">Жер асты су көтерілетін аумақ – су қоймасымен шектес жер астындағы суы көтеріліп кеткен, және соған байланысты пайдалану жағдайлары күрт нашарлаған территория. </w:t>
      </w:r>
    </w:p>
    <w:p w:rsidR="00165B3C" w:rsidRDefault="00165B3C" w:rsidP="00165B3C">
      <w:pPr>
        <w:ind w:left="708"/>
        <w:jc w:val="both"/>
        <w:rPr>
          <w:sz w:val="28"/>
          <w:szCs w:val="28"/>
          <w:lang w:val="kk-KZ"/>
        </w:rPr>
      </w:pPr>
      <w:r>
        <w:rPr>
          <w:sz w:val="28"/>
          <w:szCs w:val="28"/>
          <w:lang w:val="kk-KZ"/>
        </w:rPr>
        <w:t xml:space="preserve">Жер асты суының көтерілу салдарынан бұл территория тым ылғалды болып батпақтанып кетуі мүмкін. Сондықтан ол ауыл шаруашылық </w:t>
      </w:r>
      <w:r>
        <w:rPr>
          <w:sz w:val="28"/>
          <w:szCs w:val="28"/>
          <w:lang w:val="kk-KZ"/>
        </w:rPr>
        <w:lastRenderedPageBreak/>
        <w:t xml:space="preserve">өнімдерін өсіруге, мал жаюға жарамсыз болып қалады. Сонымен бірге бұл ғимараттардың жылдам тозып қирап қалуына себеп болады. Жер асты суы көтерілетін аумақтың сыртқы межелері алаптар орналасқан жерде 1метр, селолық елді-мекендермен бау-бақшалардан 2метр, қалалардың орналасуынан 3метр биіктіктерден өтетін горизонталь бойынща белгіленеді. </w:t>
      </w:r>
    </w:p>
    <w:p w:rsidR="00165B3C" w:rsidRDefault="00165B3C" w:rsidP="00165B3C">
      <w:pPr>
        <w:numPr>
          <w:ilvl w:val="0"/>
          <w:numId w:val="5"/>
        </w:numPr>
        <w:jc w:val="both"/>
        <w:rPr>
          <w:sz w:val="28"/>
          <w:szCs w:val="28"/>
          <w:lang w:val="kk-KZ"/>
        </w:rPr>
      </w:pPr>
      <w:r>
        <w:rPr>
          <w:sz w:val="28"/>
          <w:szCs w:val="28"/>
          <w:lang w:val="kk-KZ"/>
        </w:rPr>
        <w:t xml:space="preserve">Жағалардың өзгеру аумағы – жаға бойындағы толқын мен әлсін-әлсін шайылып, және осыған байланысты өзгеріп отыратын территория жоба бойынша оның жалпақтығы құламалы жағалардан сыртқа қарай 100метр алынады. </w:t>
      </w:r>
    </w:p>
    <w:p w:rsidR="00165B3C" w:rsidRDefault="00165B3C" w:rsidP="00165B3C">
      <w:pPr>
        <w:numPr>
          <w:ilvl w:val="0"/>
          <w:numId w:val="5"/>
        </w:numPr>
        <w:jc w:val="both"/>
        <w:rPr>
          <w:sz w:val="28"/>
          <w:szCs w:val="28"/>
          <w:lang w:val="kk-KZ"/>
        </w:rPr>
      </w:pPr>
      <w:r>
        <w:rPr>
          <w:sz w:val="28"/>
          <w:szCs w:val="28"/>
          <w:lang w:val="kk-KZ"/>
        </w:rPr>
        <w:t>Таяз су аумағы – тереңдігі 2 метрден аспайтын су қоймасының акваториясы енгізіледі. Бұл аумақ әртүрлі ауруларға қарсы санитарлық шараларды жоспарлау, сонымен бірге ауыл шаруашылық пайдалану мүмкіндігін қарастырудың мақсатын белгілейді.</w:t>
      </w:r>
    </w:p>
    <w:p w:rsidR="00165B3C" w:rsidRDefault="00165B3C" w:rsidP="00165B3C">
      <w:pPr>
        <w:numPr>
          <w:ilvl w:val="0"/>
          <w:numId w:val="5"/>
        </w:numPr>
        <w:tabs>
          <w:tab w:val="clear" w:pos="720"/>
          <w:tab w:val="num" w:pos="0"/>
        </w:tabs>
        <w:ind w:left="0" w:firstLine="360"/>
        <w:jc w:val="both"/>
        <w:rPr>
          <w:sz w:val="28"/>
          <w:szCs w:val="28"/>
          <w:lang w:val="kk-KZ"/>
        </w:rPr>
      </w:pPr>
      <w:r>
        <w:rPr>
          <w:sz w:val="28"/>
          <w:szCs w:val="28"/>
          <w:lang w:val="kk-KZ"/>
        </w:rPr>
        <w:t>Территориялық аудандардың нашарлау аумағы – бұл пайдалануға қолайсыз немесе пайдалануға келмей қалған жерлер (көлемдері тым кішкентай аралдар т.с.с.). Аталған аумақтардың барлығы аталған су қойманың бьефіне жатады, ал платинадан төменге қарай төменгі бьеф бірталай өзгерістер орын алады. Өзен жайылмасының құрғауына байланысты суармалы шабындықтардың аудандары едәуір қысқарады, осының салдарынан жергілікті фауна мен флора біраз құлдырап межелес орналасқан шаруашылықтардың өндірістік жағдайлары нашарлап кетеді. Жерге орналастыру саласына жататын, гидрожүйенің жобалау стадияларымен бірге және өзара сәйкестіріле қарастырып отырады. Бөлінген жер бірде 1: 25 000 – 1: 10 000 масштабты көрсетеді. Соңында ауыл шаруашылық өндірісі шеккен шығындар мен жер пайдаланушыларға жер иелеріне келтірілген залалдарды олардың түрлерін көлемдерін және өтеу жолдарын анықтайды, басқа аумақтардың көлемінде жоспарланады.</w:t>
      </w:r>
    </w:p>
    <w:p w:rsidR="00165B3C" w:rsidRDefault="00165B3C" w:rsidP="00165B3C">
      <w:pPr>
        <w:ind w:left="360"/>
        <w:jc w:val="both"/>
        <w:rPr>
          <w:sz w:val="28"/>
          <w:szCs w:val="28"/>
          <w:lang w:val="kk-KZ"/>
        </w:rPr>
      </w:pPr>
      <w:r>
        <w:rPr>
          <w:sz w:val="28"/>
          <w:szCs w:val="28"/>
          <w:lang w:val="kk-KZ"/>
        </w:rPr>
        <w:t xml:space="preserve"> </w:t>
      </w:r>
    </w:p>
    <w:p w:rsidR="00165B3C" w:rsidRPr="00B14B1D" w:rsidRDefault="00165B3C" w:rsidP="00165B3C">
      <w:pPr>
        <w:ind w:left="360"/>
        <w:jc w:val="center"/>
        <w:rPr>
          <w:i/>
          <w:sz w:val="28"/>
          <w:szCs w:val="28"/>
          <w:lang w:val="kk-KZ"/>
        </w:rPr>
      </w:pPr>
      <w:r w:rsidRPr="00B14B1D">
        <w:rPr>
          <w:i/>
          <w:sz w:val="28"/>
          <w:szCs w:val="28"/>
          <w:lang w:val="kk-KZ"/>
        </w:rPr>
        <w:t>Сызықтық құрылыстар</w:t>
      </w:r>
    </w:p>
    <w:p w:rsidR="00165B3C" w:rsidRDefault="00165B3C" w:rsidP="00165B3C">
      <w:pPr>
        <w:ind w:left="360"/>
        <w:jc w:val="both"/>
        <w:rPr>
          <w:sz w:val="28"/>
          <w:szCs w:val="28"/>
          <w:lang w:val="kk-KZ"/>
        </w:rPr>
      </w:pPr>
    </w:p>
    <w:p w:rsidR="00165B3C" w:rsidRDefault="00165B3C" w:rsidP="00165B3C">
      <w:pPr>
        <w:jc w:val="both"/>
        <w:rPr>
          <w:sz w:val="28"/>
          <w:szCs w:val="28"/>
          <w:lang w:val="kk-KZ"/>
        </w:rPr>
      </w:pPr>
      <w:r>
        <w:rPr>
          <w:sz w:val="28"/>
          <w:szCs w:val="28"/>
          <w:lang w:val="kk-KZ"/>
        </w:rPr>
        <w:tab/>
        <w:t>Бұл топқа автомобиль және темір жолдары, электр байланыс желілері, магистральды құбырлар, каналдар және т.б жер бөліп беру жобалары жерге орналастыру практикасында өте кең таралған жобалардың бірі болып табылады. Сызықтық объектілер құрылысын салу кезінде жер тұрақты және уақытша пайдалануға беріледі. Республикада транспорт магистральдары астына берілген жер алаптарының құрылымында ауыл шаруашылық үлес салмағының алаптары 90%. Сызықтық объектілірге бөлінген жердің ауданын анықтау үшін бекітілген норма болғанымен алынатын жерлердің аумағын кішірейтуге келесідей жобалық тәсілдер қолданылған жөн</w:t>
      </w:r>
    </w:p>
    <w:p w:rsidR="00165B3C" w:rsidRDefault="00165B3C" w:rsidP="00165B3C">
      <w:pPr>
        <w:numPr>
          <w:ilvl w:val="0"/>
          <w:numId w:val="6"/>
        </w:numPr>
        <w:jc w:val="both"/>
        <w:rPr>
          <w:sz w:val="28"/>
          <w:szCs w:val="28"/>
          <w:lang w:val="kk-KZ"/>
        </w:rPr>
      </w:pPr>
      <w:r>
        <w:rPr>
          <w:sz w:val="28"/>
          <w:szCs w:val="28"/>
          <w:lang w:val="kk-KZ"/>
        </w:rPr>
        <w:t>Сызықтық объектілердің ұзындығын барынша қысқарту</w:t>
      </w:r>
    </w:p>
    <w:p w:rsidR="00165B3C" w:rsidRDefault="00165B3C" w:rsidP="00165B3C">
      <w:pPr>
        <w:numPr>
          <w:ilvl w:val="0"/>
          <w:numId w:val="6"/>
        </w:numPr>
        <w:jc w:val="both"/>
        <w:rPr>
          <w:sz w:val="28"/>
          <w:szCs w:val="28"/>
          <w:lang w:val="kk-KZ"/>
        </w:rPr>
      </w:pPr>
      <w:r>
        <w:rPr>
          <w:sz w:val="28"/>
          <w:szCs w:val="28"/>
          <w:lang w:val="kk-KZ"/>
        </w:rPr>
        <w:t>Әр түрлі комуникацияларды қоса, қатар жүргізу ( мысал: жол трассасы мен кабельдерді)</w:t>
      </w:r>
    </w:p>
    <w:p w:rsidR="00165B3C" w:rsidRDefault="00165B3C" w:rsidP="00165B3C">
      <w:pPr>
        <w:numPr>
          <w:ilvl w:val="0"/>
          <w:numId w:val="6"/>
        </w:numPr>
        <w:jc w:val="both"/>
        <w:rPr>
          <w:sz w:val="28"/>
          <w:szCs w:val="28"/>
          <w:lang w:val="kk-KZ"/>
        </w:rPr>
      </w:pPr>
      <w:r>
        <w:rPr>
          <w:sz w:val="28"/>
          <w:szCs w:val="28"/>
          <w:lang w:val="kk-KZ"/>
        </w:rPr>
        <w:t>Салынатын объектінің жобасын техникалық жетілдіру</w:t>
      </w:r>
    </w:p>
    <w:p w:rsidR="00165B3C" w:rsidRDefault="00165B3C" w:rsidP="00165B3C">
      <w:pPr>
        <w:numPr>
          <w:ilvl w:val="0"/>
          <w:numId w:val="6"/>
        </w:numPr>
        <w:jc w:val="both"/>
        <w:rPr>
          <w:sz w:val="28"/>
          <w:szCs w:val="28"/>
          <w:lang w:val="kk-KZ"/>
        </w:rPr>
      </w:pPr>
      <w:r>
        <w:rPr>
          <w:sz w:val="28"/>
          <w:szCs w:val="28"/>
          <w:lang w:val="kk-KZ"/>
        </w:rPr>
        <w:t xml:space="preserve">Бөлініп берілетін жердің енін азйту </w:t>
      </w:r>
    </w:p>
    <w:p w:rsidR="00165B3C" w:rsidRDefault="00165B3C" w:rsidP="00165B3C">
      <w:pPr>
        <w:numPr>
          <w:ilvl w:val="0"/>
          <w:numId w:val="6"/>
        </w:numPr>
        <w:jc w:val="both"/>
        <w:rPr>
          <w:sz w:val="28"/>
          <w:szCs w:val="28"/>
          <w:lang w:val="kk-KZ"/>
        </w:rPr>
      </w:pPr>
      <w:r>
        <w:rPr>
          <w:sz w:val="28"/>
          <w:szCs w:val="28"/>
          <w:lang w:val="kk-KZ"/>
        </w:rPr>
        <w:lastRenderedPageBreak/>
        <w:t>Құрылыс объектілерін мүмкін болғанша құнарлығы төмен жерлерден өткізу</w:t>
      </w:r>
    </w:p>
    <w:p w:rsidR="00165B3C" w:rsidRDefault="00165B3C" w:rsidP="00165B3C">
      <w:pPr>
        <w:ind w:left="360"/>
        <w:jc w:val="both"/>
        <w:rPr>
          <w:sz w:val="28"/>
          <w:szCs w:val="28"/>
          <w:lang w:val="kk-KZ"/>
        </w:rPr>
      </w:pPr>
    </w:p>
    <w:p w:rsidR="00165B3C" w:rsidRPr="00B14B1D" w:rsidRDefault="00165B3C" w:rsidP="00165B3C">
      <w:pPr>
        <w:ind w:left="360"/>
        <w:jc w:val="center"/>
        <w:rPr>
          <w:i/>
          <w:sz w:val="28"/>
          <w:szCs w:val="28"/>
          <w:lang w:val="kk-KZ"/>
        </w:rPr>
      </w:pPr>
      <w:r w:rsidRPr="00B14B1D">
        <w:rPr>
          <w:i/>
          <w:sz w:val="28"/>
          <w:szCs w:val="28"/>
          <w:lang w:val="kk-KZ"/>
        </w:rPr>
        <w:t>Ерекше қорғалатын табиғи территориялар</w:t>
      </w:r>
    </w:p>
    <w:p w:rsidR="00165B3C" w:rsidRDefault="00165B3C" w:rsidP="00165B3C">
      <w:pPr>
        <w:ind w:left="360"/>
        <w:jc w:val="both"/>
        <w:rPr>
          <w:sz w:val="28"/>
          <w:szCs w:val="28"/>
          <w:lang w:val="kk-KZ"/>
        </w:rPr>
      </w:pPr>
    </w:p>
    <w:p w:rsidR="00165B3C" w:rsidRDefault="00165B3C" w:rsidP="00165B3C">
      <w:pPr>
        <w:ind w:firstLine="360"/>
        <w:jc w:val="both"/>
        <w:rPr>
          <w:sz w:val="28"/>
          <w:szCs w:val="28"/>
          <w:lang w:val="kk-KZ"/>
        </w:rPr>
      </w:pPr>
      <w:r>
        <w:rPr>
          <w:sz w:val="28"/>
          <w:szCs w:val="28"/>
          <w:lang w:val="kk-KZ"/>
        </w:rPr>
        <w:tab/>
        <w:t xml:space="preserve">Бұл топқа қорықтар, ұлттық детеорологиялық және зоологиялық парктер, ботаникалық бақтар, табиғат ескерткіш жерлер мен аудандардың межелері. Алаптық құрамдар мен пішін кескіндері олардың мақсаттары мен мұқтаждықтарына қарай белгіленеді. Қорықтың бүкіл аумағы 2 аумаққа бөлінеді </w:t>
      </w:r>
    </w:p>
    <w:p w:rsidR="00165B3C" w:rsidRDefault="00165B3C" w:rsidP="00165B3C">
      <w:pPr>
        <w:numPr>
          <w:ilvl w:val="0"/>
          <w:numId w:val="7"/>
        </w:numPr>
        <w:jc w:val="both"/>
        <w:rPr>
          <w:sz w:val="28"/>
          <w:szCs w:val="28"/>
          <w:lang w:val="kk-KZ"/>
        </w:rPr>
      </w:pPr>
      <w:r>
        <w:rPr>
          <w:sz w:val="28"/>
          <w:szCs w:val="28"/>
          <w:lang w:val="kk-KZ"/>
        </w:rPr>
        <w:t>Абсалюттік қорықтық</w:t>
      </w:r>
    </w:p>
    <w:p w:rsidR="00165B3C" w:rsidRDefault="00165B3C" w:rsidP="00165B3C">
      <w:pPr>
        <w:numPr>
          <w:ilvl w:val="0"/>
          <w:numId w:val="7"/>
        </w:numPr>
        <w:jc w:val="both"/>
        <w:rPr>
          <w:sz w:val="28"/>
          <w:szCs w:val="28"/>
          <w:lang w:val="kk-KZ"/>
        </w:rPr>
      </w:pPr>
      <w:r>
        <w:rPr>
          <w:sz w:val="28"/>
          <w:szCs w:val="28"/>
          <w:lang w:val="kk-KZ"/>
        </w:rPr>
        <w:t>Шаруашылық аумақ</w:t>
      </w:r>
    </w:p>
    <w:p w:rsidR="00165B3C" w:rsidRDefault="00165B3C" w:rsidP="00165B3C">
      <w:pPr>
        <w:ind w:firstLine="360"/>
        <w:jc w:val="both"/>
        <w:rPr>
          <w:sz w:val="28"/>
          <w:szCs w:val="28"/>
          <w:lang w:val="kk-KZ"/>
        </w:rPr>
      </w:pPr>
      <w:r>
        <w:rPr>
          <w:sz w:val="28"/>
          <w:szCs w:val="28"/>
          <w:lang w:val="kk-KZ"/>
        </w:rPr>
        <w:t xml:space="preserve">Соңғысында шектелген түрде және белгілі мөлшерде шаруашылық іс әрекеттер жүргізілуі мүмкін. Ұлттық парктердің жер пайдаланушылығы ландшафттық эстетикалық құндылығы және әсемдігі бойынша құрылады, сондықтан бір табиғи географиялық аймақта бінеше табиғи аймақ болуы мүмкін. Қорықтық тамашалайтын және шаруашылық объектілерге бөлінеді. Бұл объектілердің айналасына қорғау аумақтары орнатылады. </w:t>
      </w:r>
    </w:p>
    <w:p w:rsidR="00165B3C" w:rsidRDefault="00165B3C" w:rsidP="00165B3C">
      <w:pPr>
        <w:ind w:left="720"/>
        <w:jc w:val="both"/>
        <w:rPr>
          <w:sz w:val="28"/>
          <w:szCs w:val="28"/>
          <w:lang w:val="kk-KZ"/>
        </w:rPr>
      </w:pPr>
    </w:p>
    <w:p w:rsidR="00165B3C" w:rsidRPr="00B14B1D" w:rsidRDefault="00165B3C" w:rsidP="00165B3C">
      <w:pPr>
        <w:ind w:left="720" w:hanging="720"/>
        <w:jc w:val="center"/>
        <w:rPr>
          <w:i/>
          <w:sz w:val="28"/>
          <w:szCs w:val="28"/>
          <w:lang w:val="kk-KZ"/>
        </w:rPr>
      </w:pPr>
      <w:r w:rsidRPr="00B14B1D">
        <w:rPr>
          <w:i/>
          <w:sz w:val="28"/>
          <w:szCs w:val="28"/>
          <w:lang w:val="kk-KZ"/>
        </w:rPr>
        <w:t>Қала ш</w:t>
      </w:r>
      <w:bookmarkStart w:id="0" w:name="_GoBack"/>
      <w:bookmarkEnd w:id="0"/>
      <w:r w:rsidRPr="00B14B1D">
        <w:rPr>
          <w:i/>
          <w:sz w:val="28"/>
          <w:szCs w:val="28"/>
          <w:lang w:val="kk-KZ"/>
        </w:rPr>
        <w:t>ебі</w:t>
      </w:r>
    </w:p>
    <w:p w:rsidR="00165B3C" w:rsidRDefault="00165B3C" w:rsidP="00165B3C">
      <w:pPr>
        <w:jc w:val="center"/>
        <w:rPr>
          <w:sz w:val="28"/>
          <w:szCs w:val="28"/>
          <w:lang w:val="kk-KZ"/>
        </w:rPr>
      </w:pPr>
    </w:p>
    <w:p w:rsidR="00165B3C" w:rsidRDefault="00165B3C" w:rsidP="00165B3C">
      <w:pPr>
        <w:jc w:val="both"/>
        <w:rPr>
          <w:sz w:val="28"/>
          <w:szCs w:val="28"/>
          <w:lang w:val="kk-KZ"/>
        </w:rPr>
      </w:pPr>
      <w:r>
        <w:rPr>
          <w:sz w:val="28"/>
          <w:szCs w:val="28"/>
          <w:lang w:val="kk-KZ"/>
        </w:rPr>
        <w:tab/>
        <w:t>Бұл төпқа қалалар мен басқа елді – мекендердің жерлерін межелес учаскелерден бөліп тұрған қалаға берілген жердің сыртқы межелерін атайды. Бұл құықтық тұрғыдан алғанда жер пайдаланушылықтық емес, әкімшілік ауданның, облыстың межелері сияқты құқықтық және шаруашылықтық мәні бар, әкімшілік территориялық құрылымның шекарасы болып табылады. Қалалық кәсіп орындардың ұйымдардың және мекемелердің жер учаскелері қала жерлерінің құрамына кірмейді. Қаланың дамуы жөніндегі бас жобаның негізінде белгіленеді. Қала шебі жобасын жасау жөніндегі жерге орналастырушылық жұмыстар атқарушы органдардың шешімі негізінде жүргізіледі. Жобалау тапсырмасы қаланың даму бағыттары және тапсырушының қалауы ескеріле отырып жасалады. Ол жобалау ұйымдарының қатысуымен жасалып әкімшілікте бекітіледі.</w:t>
      </w:r>
    </w:p>
    <w:p w:rsidR="00165B3C" w:rsidRDefault="00165B3C" w:rsidP="00165B3C">
      <w:pPr>
        <w:jc w:val="both"/>
        <w:rPr>
          <w:sz w:val="28"/>
          <w:szCs w:val="28"/>
          <w:lang w:val="kk-KZ"/>
        </w:rPr>
      </w:pPr>
      <w:r>
        <w:rPr>
          <w:sz w:val="28"/>
          <w:szCs w:val="28"/>
          <w:lang w:val="kk-KZ"/>
        </w:rPr>
        <w:tab/>
        <w:t>Ауылды елді – мекендердің шебін  орнату жөніндегі жерге орналастырулық іс қимылдардың ерекшелігі, сұраныс ең бірінші кезекте азық – түлік рыногын қалыптастыруда ерекше маңзды орын алатын жеке меншік қосалқы шаруашылықтың ескерілетіндігі болып табылады. Ауылды елді – мекеннің жер шаруашылығын реттестіру жобасы ауыл әкмшілігінің қарамағына берілген. Бірақ ауыл шебіне кіргізбеген шабындық, жайылым  және тағы басқа алаптар территориясын орналастыруды қамтиды. Жер шаруашылығын реттестіру жобасы екі сатыдан тұрады.</w:t>
      </w:r>
    </w:p>
    <w:p w:rsidR="00165B3C" w:rsidRDefault="00165B3C" w:rsidP="00165B3C">
      <w:pPr>
        <w:numPr>
          <w:ilvl w:val="0"/>
          <w:numId w:val="8"/>
        </w:numPr>
        <w:jc w:val="both"/>
        <w:rPr>
          <w:sz w:val="28"/>
          <w:szCs w:val="28"/>
          <w:lang w:val="kk-KZ"/>
        </w:rPr>
      </w:pPr>
      <w:r>
        <w:rPr>
          <w:sz w:val="28"/>
          <w:szCs w:val="28"/>
          <w:lang w:val="kk-KZ"/>
        </w:rPr>
        <w:t>Елді – мекеннің территориясын игеру және пайдалану жөніндегі негізгі жолдары белгіленген. Жобалық тапсырмамен  территорияны инженерлік тұрғыдан дайындау жөніндегі графикалық схемаларды әзірлеу</w:t>
      </w:r>
    </w:p>
    <w:p w:rsidR="00165B3C" w:rsidRDefault="00165B3C" w:rsidP="00165B3C">
      <w:pPr>
        <w:numPr>
          <w:ilvl w:val="0"/>
          <w:numId w:val="8"/>
        </w:numPr>
        <w:tabs>
          <w:tab w:val="clear" w:pos="1080"/>
          <w:tab w:val="num" w:pos="0"/>
        </w:tabs>
        <w:ind w:left="0" w:firstLine="720"/>
        <w:jc w:val="both"/>
        <w:rPr>
          <w:sz w:val="28"/>
          <w:szCs w:val="28"/>
          <w:lang w:val="kk-KZ"/>
        </w:rPr>
      </w:pPr>
      <w:r>
        <w:rPr>
          <w:sz w:val="28"/>
          <w:szCs w:val="28"/>
          <w:lang w:val="kk-KZ"/>
        </w:rPr>
        <w:lastRenderedPageBreak/>
        <w:t>Орман, паркті аумақтардың, мәдениет демалыс парктердің, бақша және басқа осы тәріздес шаруашылықтың техникалық жобаларынан тұратын елді – мекеннің жер шаруашылықтарын реттестірудің жұмысшы жобасы жасалады. Жалпы түрінде аталған құжат поселкілерде қалалар мен поселкелер, селолар мен ауыдар жабдықталғандығын және функционалдық мақсаттығы ескере отырып, келесідей іс әрекеттерді қамтиды.</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Демалыс және спорт  орындарын жайғастыру</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Көп жылдық көшеттерді бау – бақшаларды орналастыру</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Саяжай жергілікті санаториялар мен куроттарды жайғастыру</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Ауыл шаруашылық мақсаттағы жерлерді тиімді пайдаланудың және ауыл шаруашылық кәсіп орындырын ұйымдастыру</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Қала маңындағы магистральды шаруашылық жол торабын реттестіру</w:t>
      </w:r>
    </w:p>
    <w:p w:rsidR="00165B3C"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 xml:space="preserve">Жерлерді пайдалану түрлеріне жер пайдаланушыларға жататыны және пайдалану мерзімдеріне қарай топтастыру </w:t>
      </w:r>
    </w:p>
    <w:p w:rsidR="00165B3C" w:rsidRPr="00C91C72" w:rsidRDefault="00165B3C" w:rsidP="00165B3C">
      <w:pPr>
        <w:numPr>
          <w:ilvl w:val="0"/>
          <w:numId w:val="9"/>
        </w:numPr>
        <w:tabs>
          <w:tab w:val="clear" w:pos="1080"/>
          <w:tab w:val="num" w:pos="0"/>
        </w:tabs>
        <w:ind w:left="0" w:firstLine="720"/>
        <w:jc w:val="both"/>
        <w:rPr>
          <w:sz w:val="28"/>
          <w:szCs w:val="28"/>
          <w:lang w:val="kk-KZ"/>
        </w:rPr>
      </w:pPr>
      <w:r>
        <w:rPr>
          <w:sz w:val="28"/>
          <w:szCs w:val="28"/>
          <w:lang w:val="kk-KZ"/>
        </w:rPr>
        <w:t xml:space="preserve">Елді- мекеннің жер шаруашылығын пайдалануды жақсарту жөніндегі басқа да шаралар. </w:t>
      </w:r>
    </w:p>
    <w:p w:rsidR="00165B3C" w:rsidRDefault="00165B3C" w:rsidP="00165B3C">
      <w:pPr>
        <w:tabs>
          <w:tab w:val="num" w:pos="0"/>
        </w:tabs>
        <w:ind w:firstLine="720"/>
        <w:jc w:val="both"/>
        <w:rPr>
          <w:sz w:val="28"/>
          <w:szCs w:val="28"/>
          <w:lang w:val="kk-KZ"/>
        </w:rPr>
      </w:pPr>
    </w:p>
    <w:p w:rsidR="00165B3C" w:rsidRDefault="00165B3C" w:rsidP="00165B3C">
      <w:pPr>
        <w:ind w:firstLine="720"/>
        <w:jc w:val="both"/>
        <w:rPr>
          <w:sz w:val="28"/>
          <w:szCs w:val="28"/>
          <w:lang w:val="kk-KZ"/>
        </w:rPr>
      </w:pPr>
    </w:p>
    <w:p w:rsidR="00165B3C" w:rsidRDefault="00165B3C" w:rsidP="00165B3C">
      <w:pPr>
        <w:ind w:firstLine="720"/>
        <w:jc w:val="both"/>
        <w:rPr>
          <w:sz w:val="28"/>
          <w:szCs w:val="28"/>
          <w:lang w:val="kk-KZ"/>
        </w:rPr>
      </w:pPr>
    </w:p>
    <w:p w:rsidR="00165B3C" w:rsidRDefault="00165B3C" w:rsidP="00165B3C">
      <w:pPr>
        <w:ind w:firstLine="720"/>
        <w:jc w:val="both"/>
        <w:rPr>
          <w:sz w:val="28"/>
          <w:szCs w:val="28"/>
          <w:lang w:val="kk-KZ"/>
        </w:rPr>
      </w:pPr>
    </w:p>
    <w:p w:rsidR="00165B3C" w:rsidRDefault="00165B3C" w:rsidP="00165B3C">
      <w:pPr>
        <w:ind w:firstLine="720"/>
        <w:jc w:val="both"/>
        <w:rPr>
          <w:sz w:val="28"/>
          <w:szCs w:val="28"/>
          <w:lang w:val="kk-KZ"/>
        </w:rPr>
      </w:pPr>
    </w:p>
    <w:p w:rsidR="00165B3C" w:rsidRDefault="00165B3C" w:rsidP="00165B3C">
      <w:pPr>
        <w:ind w:firstLine="720"/>
        <w:jc w:val="both"/>
        <w:rPr>
          <w:sz w:val="28"/>
          <w:szCs w:val="28"/>
          <w:lang w:val="kk-KZ"/>
        </w:rPr>
      </w:pPr>
    </w:p>
    <w:p w:rsidR="00931635" w:rsidRPr="00165B3C" w:rsidRDefault="00165B3C" w:rsidP="00165B3C">
      <w:pPr>
        <w:jc w:val="both"/>
        <w:rPr>
          <w:lang w:val="kk-KZ"/>
        </w:rPr>
      </w:pPr>
    </w:p>
    <w:sectPr w:rsidR="00931635" w:rsidRPr="00165B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A5855"/>
    <w:multiLevelType w:val="hybridMultilevel"/>
    <w:tmpl w:val="81785B40"/>
    <w:lvl w:ilvl="0" w:tplc="FD22960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2A6A6ED5"/>
    <w:multiLevelType w:val="hybridMultilevel"/>
    <w:tmpl w:val="4A1C7D44"/>
    <w:lvl w:ilvl="0" w:tplc="55B8D2B6">
      <w:start w:val="1"/>
      <w:numFmt w:val="decimal"/>
      <w:lvlText w:val="%1."/>
      <w:lvlJc w:val="left"/>
      <w:pPr>
        <w:ind w:left="11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 w15:restartNumberingAfterBreak="0">
    <w:nsid w:val="34666630"/>
    <w:multiLevelType w:val="hybridMultilevel"/>
    <w:tmpl w:val="6E3AFE74"/>
    <w:lvl w:ilvl="0" w:tplc="09F693F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15:restartNumberingAfterBreak="0">
    <w:nsid w:val="38AA0757"/>
    <w:multiLevelType w:val="hybridMultilevel"/>
    <w:tmpl w:val="1B166C3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48BF1E7E"/>
    <w:multiLevelType w:val="hybridMultilevel"/>
    <w:tmpl w:val="3AA891E4"/>
    <w:lvl w:ilvl="0" w:tplc="55B8D2B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562803E1"/>
    <w:multiLevelType w:val="hybridMultilevel"/>
    <w:tmpl w:val="0C3C98E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5CBD18FF"/>
    <w:multiLevelType w:val="hybridMultilevel"/>
    <w:tmpl w:val="1994BF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61B4187"/>
    <w:multiLevelType w:val="hybridMultilevel"/>
    <w:tmpl w:val="E51C20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7E66583C"/>
    <w:multiLevelType w:val="hybridMultilevel"/>
    <w:tmpl w:val="FC68CC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4"/>
  </w:num>
  <w:num w:numId="3">
    <w:abstractNumId w:val="1"/>
  </w:num>
  <w:num w:numId="4">
    <w:abstractNumId w:val="8"/>
  </w:num>
  <w:num w:numId="5">
    <w:abstractNumId w:val="7"/>
  </w:num>
  <w:num w:numId="6">
    <w:abstractNumId w:val="3"/>
  </w:num>
  <w:num w:numId="7">
    <w:abstractNumId w:val="5"/>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50E"/>
    <w:rsid w:val="00165B3C"/>
    <w:rsid w:val="006B17C6"/>
    <w:rsid w:val="0095350E"/>
    <w:rsid w:val="00EB06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761F0"/>
  <w15:chartTrackingRefBased/>
  <w15:docId w15:val="{BDE2BB7A-336C-407F-B94C-5BA389FF6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B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5B3C"/>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1233</Words>
  <Characters>7030</Characters>
  <Application>Microsoft Office Word</Application>
  <DocSecurity>0</DocSecurity>
  <Lines>58</Lines>
  <Paragraphs>16</Paragraphs>
  <ScaleCrop>false</ScaleCrop>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2020-10-21T18:48:00Z</dcterms:created>
  <dcterms:modified xsi:type="dcterms:W3CDTF">2020-10-21T18:52:00Z</dcterms:modified>
</cp:coreProperties>
</file>